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B7155" w14:textId="77777777" w:rsidR="005A7C0B" w:rsidRDefault="005A7C0B" w:rsidP="005A7C0B">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b/>
          <w:bCs/>
          <w:sz w:val="32"/>
          <w:szCs w:val="32"/>
          <w:lang w:val="en-US"/>
        </w:rPr>
        <w:t>Use of Pupil Premium 2014-15</w:t>
      </w:r>
    </w:p>
    <w:p w14:paraId="22718DC4" w14:textId="77777777" w:rsidR="00CC606B" w:rsidRPr="00CC606B" w:rsidRDefault="005A7C0B" w:rsidP="00CC606B">
      <w:pPr>
        <w:jc w:val="both"/>
        <w:rPr>
          <w:rFonts w:ascii="Calibri" w:hAnsi="Calibri"/>
        </w:rPr>
      </w:pPr>
      <w:r>
        <w:rPr>
          <w:rFonts w:ascii="Calibri" w:hAnsi="Calibri" w:cs="Calibri"/>
          <w:lang w:val="en-US"/>
        </w:rPr>
        <w:t>The Pupil Premium is allocated to students from low-income families who are currently eligible for Free School Meals, who are in care or have parents in the Armed Forces.</w:t>
      </w:r>
      <w:r w:rsidR="00CC606B">
        <w:rPr>
          <w:rFonts w:ascii="Calibri" w:hAnsi="Calibri" w:cs="Calibri"/>
          <w:lang w:val="en-US"/>
        </w:rPr>
        <w:t xml:space="preserve"> </w:t>
      </w:r>
      <w:r w:rsidR="00CC606B" w:rsidRPr="00CC606B">
        <w:rPr>
          <w:rFonts w:ascii="Calibri" w:hAnsi="Calibri"/>
        </w:rPr>
        <w:t>The Pupil Premium was introduced in April 2011 and is allocated to schools to work with pupils who have been registered for Free School Meals at any point in the last six years (known as ‘Ever 6 FSM’).</w:t>
      </w:r>
    </w:p>
    <w:p w14:paraId="2B0964E4" w14:textId="77777777" w:rsidR="005A7C0B" w:rsidRDefault="005A7C0B" w:rsidP="005A7C0B">
      <w:pPr>
        <w:widowControl w:val="0"/>
        <w:autoSpaceDE w:val="0"/>
        <w:autoSpaceDN w:val="0"/>
        <w:adjustRightInd w:val="0"/>
        <w:spacing w:before="28" w:after="28"/>
        <w:rPr>
          <w:rFonts w:ascii="Times New Roman" w:hAnsi="Times New Roman" w:cs="Times New Roman"/>
          <w:lang w:val="en-US"/>
        </w:rPr>
      </w:pPr>
    </w:p>
    <w:p w14:paraId="22703CCC" w14:textId="77777777" w:rsidR="005A7C0B" w:rsidRDefault="005A7C0B" w:rsidP="005A7C0B">
      <w:pPr>
        <w:widowControl w:val="0"/>
        <w:autoSpaceDE w:val="0"/>
        <w:autoSpaceDN w:val="0"/>
        <w:adjustRightInd w:val="0"/>
        <w:spacing w:before="28" w:after="28"/>
        <w:rPr>
          <w:rFonts w:ascii="Times New Roman" w:hAnsi="Times New Roman" w:cs="Times New Roman"/>
          <w:lang w:val="en-US"/>
        </w:rPr>
      </w:pPr>
      <w:r>
        <w:rPr>
          <w:rFonts w:ascii="Calibri" w:hAnsi="Calibri" w:cs="Calibri"/>
          <w:lang w:val="en-US"/>
        </w:rPr>
        <w:t>Schools are free to spend the Pupil Premium as they see fit but will be held accountable on how it is used to support the identified students. This information is published to ensure that parents and others have key information on the attainment of pupils covered by the Premium. The use of Pupil Premium should narrow the disadvantage gap across the whole country.</w:t>
      </w:r>
    </w:p>
    <w:p w14:paraId="2E772783" w14:textId="77777777" w:rsidR="00CC606B" w:rsidRDefault="00CC606B" w:rsidP="005A7C0B">
      <w:pPr>
        <w:widowControl w:val="0"/>
        <w:autoSpaceDE w:val="0"/>
        <w:autoSpaceDN w:val="0"/>
        <w:adjustRightInd w:val="0"/>
        <w:rPr>
          <w:rFonts w:ascii="Calibri" w:hAnsi="Calibri" w:cs="Calibri"/>
          <w:sz w:val="22"/>
          <w:szCs w:val="22"/>
          <w:lang w:val="en-US"/>
        </w:rPr>
      </w:pPr>
    </w:p>
    <w:p w14:paraId="0A5D8955" w14:textId="08ED8EBA" w:rsidR="00CC606B" w:rsidRPr="00CC606B" w:rsidRDefault="00CC606B" w:rsidP="00CC606B">
      <w:pPr>
        <w:jc w:val="both"/>
        <w:rPr>
          <w:rFonts w:ascii="Calibri" w:hAnsi="Calibri"/>
          <w:u w:val="single"/>
        </w:rPr>
      </w:pPr>
      <w:r w:rsidRPr="00CC606B">
        <w:rPr>
          <w:rFonts w:ascii="Calibri" w:hAnsi="Calibri"/>
          <w:u w:val="single"/>
        </w:rPr>
        <w:t>Provision</w:t>
      </w:r>
    </w:p>
    <w:p w14:paraId="416A452A" w14:textId="226BBFD4" w:rsidR="00CC606B" w:rsidRPr="00CC606B" w:rsidRDefault="00CC606B" w:rsidP="00CC606B">
      <w:pPr>
        <w:widowControl w:val="0"/>
        <w:autoSpaceDE w:val="0"/>
        <w:autoSpaceDN w:val="0"/>
        <w:adjustRightInd w:val="0"/>
        <w:rPr>
          <w:rFonts w:ascii="Calibri" w:hAnsi="Calibri" w:cs="Calibri"/>
          <w:lang w:val="en-US"/>
        </w:rPr>
      </w:pPr>
      <w:r>
        <w:rPr>
          <w:rFonts w:ascii="Calibri" w:hAnsi="Calibri" w:cs="Calibri"/>
          <w:lang w:val="en-US"/>
        </w:rPr>
        <w:t>At The Royal School we will receive £6,500 during 2014-15. We hav</w:t>
      </w:r>
      <w:r w:rsidR="00AC2A3B">
        <w:rPr>
          <w:rFonts w:ascii="Calibri" w:hAnsi="Calibri" w:cs="Calibri"/>
          <w:lang w:val="en-US"/>
        </w:rPr>
        <w:t xml:space="preserve">e 5.2% children who are eligible for full pupil premium support. </w:t>
      </w:r>
      <w:r w:rsidRPr="00CC606B">
        <w:rPr>
          <w:rFonts w:ascii="Calibri" w:hAnsi="Calibri"/>
        </w:rPr>
        <w:t>The funding received is spent either by providing academic support to boost attainment or as a means by which pupils’ learning and/or educational experience may be enriched.  We support the children in a number of ways, which include:</w:t>
      </w:r>
    </w:p>
    <w:p w14:paraId="158AE742" w14:textId="1467C73C" w:rsidR="00CC606B" w:rsidRPr="00CC606B" w:rsidRDefault="00CC606B" w:rsidP="00CC606B">
      <w:pPr>
        <w:pStyle w:val="ListParagraph"/>
        <w:numPr>
          <w:ilvl w:val="0"/>
          <w:numId w:val="2"/>
        </w:numPr>
        <w:jc w:val="both"/>
        <w:rPr>
          <w:rFonts w:ascii="Calibri" w:hAnsi="Calibri"/>
          <w:sz w:val="24"/>
          <w:szCs w:val="24"/>
        </w:rPr>
      </w:pPr>
      <w:r w:rsidRPr="00CC606B">
        <w:rPr>
          <w:rFonts w:ascii="Calibri" w:hAnsi="Calibri"/>
          <w:sz w:val="24"/>
          <w:szCs w:val="24"/>
        </w:rPr>
        <w:t xml:space="preserve">Targeted 1:1 </w:t>
      </w:r>
      <w:r>
        <w:rPr>
          <w:rFonts w:ascii="Calibri" w:hAnsi="Calibri"/>
          <w:sz w:val="24"/>
          <w:szCs w:val="24"/>
        </w:rPr>
        <w:t>or s</w:t>
      </w:r>
      <w:r w:rsidRPr="00CC606B">
        <w:rPr>
          <w:rFonts w:ascii="Calibri" w:hAnsi="Calibri"/>
          <w:sz w:val="24"/>
          <w:szCs w:val="24"/>
        </w:rPr>
        <w:t xml:space="preserve">mall intervention groups with TA and teachers </w:t>
      </w:r>
    </w:p>
    <w:p w14:paraId="1B3A114E" w14:textId="066CDBCD" w:rsidR="00A06056" w:rsidRPr="00A06056" w:rsidRDefault="00AC2A3B" w:rsidP="00A06056">
      <w:pPr>
        <w:pStyle w:val="ListParagraph"/>
        <w:numPr>
          <w:ilvl w:val="0"/>
          <w:numId w:val="2"/>
        </w:numPr>
        <w:jc w:val="both"/>
        <w:rPr>
          <w:rFonts w:ascii="Calibri" w:hAnsi="Calibri"/>
          <w:sz w:val="24"/>
          <w:szCs w:val="24"/>
        </w:rPr>
      </w:pPr>
      <w:r>
        <w:rPr>
          <w:rFonts w:ascii="Calibri" w:hAnsi="Calibri"/>
          <w:sz w:val="24"/>
          <w:szCs w:val="24"/>
        </w:rPr>
        <w:t>Providing</w:t>
      </w:r>
      <w:r w:rsidR="00A06056">
        <w:rPr>
          <w:rFonts w:ascii="Calibri" w:hAnsi="Calibri"/>
          <w:sz w:val="24"/>
          <w:szCs w:val="24"/>
        </w:rPr>
        <w:t xml:space="preserve"> qualified teacher intervention 20% of the week.</w:t>
      </w:r>
    </w:p>
    <w:p w14:paraId="1AF2FDDA" w14:textId="2A9F19AE" w:rsidR="00CC606B" w:rsidRPr="00CC606B" w:rsidRDefault="00CC606B" w:rsidP="00CC606B">
      <w:pPr>
        <w:pStyle w:val="ListParagraph"/>
        <w:numPr>
          <w:ilvl w:val="0"/>
          <w:numId w:val="2"/>
        </w:numPr>
        <w:jc w:val="both"/>
        <w:rPr>
          <w:rFonts w:ascii="Calibri" w:hAnsi="Calibri"/>
          <w:sz w:val="24"/>
          <w:szCs w:val="24"/>
        </w:rPr>
      </w:pPr>
      <w:r w:rsidRPr="00CC606B">
        <w:rPr>
          <w:rFonts w:ascii="Calibri" w:hAnsi="Calibri"/>
          <w:sz w:val="24"/>
          <w:szCs w:val="24"/>
        </w:rPr>
        <w:t xml:space="preserve">Support for a range of </w:t>
      </w:r>
      <w:r>
        <w:rPr>
          <w:rFonts w:ascii="Calibri" w:hAnsi="Calibri"/>
          <w:sz w:val="24"/>
          <w:szCs w:val="24"/>
        </w:rPr>
        <w:t>extra curricular opportunities</w:t>
      </w:r>
      <w:r w:rsidR="00AC2A3B">
        <w:rPr>
          <w:rFonts w:ascii="Calibri" w:hAnsi="Calibri"/>
          <w:sz w:val="24"/>
          <w:szCs w:val="24"/>
        </w:rPr>
        <w:t xml:space="preserve"> especially in Y4</w:t>
      </w:r>
      <w:r>
        <w:rPr>
          <w:rFonts w:ascii="Calibri" w:hAnsi="Calibri"/>
          <w:sz w:val="24"/>
          <w:szCs w:val="24"/>
        </w:rPr>
        <w:t xml:space="preserve"> </w:t>
      </w:r>
    </w:p>
    <w:p w14:paraId="77015382" w14:textId="1DB69203" w:rsidR="00CC606B" w:rsidRPr="00CC606B" w:rsidRDefault="00AC2A3B" w:rsidP="00CC606B">
      <w:pPr>
        <w:pStyle w:val="ListParagraph"/>
        <w:numPr>
          <w:ilvl w:val="0"/>
          <w:numId w:val="2"/>
        </w:numPr>
        <w:jc w:val="both"/>
        <w:rPr>
          <w:rFonts w:ascii="Calibri" w:hAnsi="Calibri"/>
          <w:sz w:val="24"/>
          <w:szCs w:val="24"/>
        </w:rPr>
      </w:pPr>
      <w:r>
        <w:rPr>
          <w:rFonts w:ascii="Calibri" w:hAnsi="Calibri"/>
          <w:sz w:val="24"/>
          <w:szCs w:val="24"/>
        </w:rPr>
        <w:t xml:space="preserve">Specific </w:t>
      </w:r>
      <w:r w:rsidR="00A06056">
        <w:rPr>
          <w:rFonts w:ascii="Calibri" w:hAnsi="Calibri"/>
          <w:sz w:val="24"/>
          <w:szCs w:val="24"/>
        </w:rPr>
        <w:t xml:space="preserve">ELSA / </w:t>
      </w:r>
      <w:r>
        <w:rPr>
          <w:rFonts w:ascii="Calibri" w:hAnsi="Calibri"/>
          <w:sz w:val="24"/>
          <w:szCs w:val="24"/>
        </w:rPr>
        <w:t>SEND staff member working 40% of the week</w:t>
      </w:r>
    </w:p>
    <w:p w14:paraId="4B9681DE" w14:textId="77777777" w:rsidR="00CC606B" w:rsidRDefault="00CC606B" w:rsidP="005A7C0B">
      <w:pPr>
        <w:widowControl w:val="0"/>
        <w:autoSpaceDE w:val="0"/>
        <w:autoSpaceDN w:val="0"/>
        <w:adjustRightInd w:val="0"/>
        <w:rPr>
          <w:rFonts w:ascii="Calibri" w:hAnsi="Calibri" w:cs="Calibri"/>
          <w:sz w:val="22"/>
          <w:szCs w:val="22"/>
          <w:lang w:val="en-US"/>
        </w:rPr>
      </w:pPr>
    </w:p>
    <w:p w14:paraId="328B3C81" w14:textId="6F964CCE" w:rsidR="002D22F8" w:rsidRDefault="00CC606B" w:rsidP="005A7C0B">
      <w:pPr>
        <w:widowControl w:val="0"/>
        <w:autoSpaceDE w:val="0"/>
        <w:autoSpaceDN w:val="0"/>
        <w:adjustRightInd w:val="0"/>
        <w:rPr>
          <w:rFonts w:ascii="Calibri" w:hAnsi="Calibri" w:cs="Calibri"/>
          <w:sz w:val="22"/>
          <w:szCs w:val="22"/>
          <w:lang w:val="en-US"/>
        </w:rPr>
      </w:pPr>
      <w:r>
        <w:rPr>
          <w:rFonts w:ascii="Calibri" w:hAnsi="Calibri" w:cs="Calibri"/>
          <w:u w:val="single"/>
          <w:lang w:val="en-US"/>
        </w:rPr>
        <w:t>Impact</w:t>
      </w:r>
    </w:p>
    <w:p w14:paraId="42E08A09" w14:textId="77777777" w:rsidR="005A7C0B" w:rsidRDefault="005A7C0B" w:rsidP="005A7C0B">
      <w:pPr>
        <w:widowControl w:val="0"/>
        <w:autoSpaceDE w:val="0"/>
        <w:autoSpaceDN w:val="0"/>
        <w:adjustRightInd w:val="0"/>
        <w:rPr>
          <w:rFonts w:ascii="Calibri" w:hAnsi="Calibri" w:cs="Calibri"/>
          <w:sz w:val="22"/>
          <w:szCs w:val="22"/>
          <w:lang w:val="en-US"/>
        </w:rPr>
      </w:pPr>
      <w:r>
        <w:rPr>
          <w:rFonts w:ascii="Calibri" w:hAnsi="Calibri" w:cs="Calibri"/>
          <w:lang w:val="en-US"/>
        </w:rPr>
        <w:t>Below is a</w:t>
      </w:r>
      <w:r>
        <w:rPr>
          <w:rFonts w:ascii="Calibri" w:hAnsi="Calibri" w:cs="Calibri"/>
          <w:sz w:val="36"/>
          <w:szCs w:val="36"/>
          <w:lang w:val="en-US"/>
        </w:rPr>
        <w:t xml:space="preserve"> </w:t>
      </w:r>
      <w:r>
        <w:rPr>
          <w:rFonts w:ascii="Calibri" w:hAnsi="Calibri" w:cs="Calibri"/>
          <w:lang w:val="en-US"/>
        </w:rPr>
        <w:t>summary of our data and how the pupil premium was used during</w:t>
      </w:r>
      <w:r>
        <w:rPr>
          <w:rFonts w:ascii="Calibri" w:hAnsi="Calibri" w:cs="Calibri"/>
          <w:sz w:val="36"/>
          <w:szCs w:val="36"/>
          <w:lang w:val="en-US"/>
        </w:rPr>
        <w:t xml:space="preserve"> </w:t>
      </w:r>
      <w:r>
        <w:rPr>
          <w:rFonts w:ascii="Calibri" w:hAnsi="Calibri" w:cs="Calibri"/>
          <w:lang w:val="en-US"/>
        </w:rPr>
        <w:t>2014/15 and its planned use for 2015/16.</w:t>
      </w:r>
    </w:p>
    <w:p w14:paraId="3B1C661E" w14:textId="77777777" w:rsidR="005A7C0B" w:rsidRDefault="005A7C0B" w:rsidP="005A7C0B">
      <w:pPr>
        <w:widowControl w:val="0"/>
        <w:autoSpaceDE w:val="0"/>
        <w:autoSpaceDN w:val="0"/>
        <w:adjustRightInd w:val="0"/>
        <w:rPr>
          <w:rFonts w:ascii="Calibri" w:hAnsi="Calibri" w:cs="Calibri"/>
          <w:sz w:val="22"/>
          <w:szCs w:val="22"/>
          <w:lang w:val="en-US"/>
        </w:rPr>
      </w:pPr>
    </w:p>
    <w:tbl>
      <w:tblPr>
        <w:tblW w:w="0" w:type="auto"/>
        <w:jc w:val="center"/>
        <w:tblBorders>
          <w:top w:val="nil"/>
          <w:left w:val="nil"/>
          <w:right w:val="nil"/>
        </w:tblBorders>
        <w:tblLayout w:type="fixed"/>
        <w:tblLook w:val="0000" w:firstRow="0" w:lastRow="0" w:firstColumn="0" w:lastColumn="0" w:noHBand="0" w:noVBand="0"/>
      </w:tblPr>
      <w:tblGrid>
        <w:gridCol w:w="1342"/>
        <w:gridCol w:w="1234"/>
        <w:gridCol w:w="1360"/>
        <w:gridCol w:w="1109"/>
        <w:gridCol w:w="1442"/>
        <w:gridCol w:w="1276"/>
        <w:gridCol w:w="985"/>
      </w:tblGrid>
      <w:tr w:rsidR="009256EF" w14:paraId="7AD30764" w14:textId="77777777" w:rsidTr="009256EF">
        <w:trPr>
          <w:trHeight w:val="692"/>
          <w:jc w:val="center"/>
        </w:trPr>
        <w:tc>
          <w:tcPr>
            <w:tcW w:w="1342" w:type="dxa"/>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vAlign w:val="center"/>
          </w:tcPr>
          <w:p w14:paraId="4B86677D" w14:textId="0F866077" w:rsidR="009256EF" w:rsidRDefault="009256EF">
            <w:pPr>
              <w:widowControl w:val="0"/>
              <w:autoSpaceDE w:val="0"/>
              <w:autoSpaceDN w:val="0"/>
              <w:adjustRightInd w:val="0"/>
              <w:spacing w:after="200" w:line="276" w:lineRule="auto"/>
              <w:rPr>
                <w:rFonts w:ascii="Calibri" w:hAnsi="Calibri" w:cs="Calibri"/>
                <w:sz w:val="22"/>
                <w:szCs w:val="22"/>
                <w:lang w:val="en-US"/>
              </w:rPr>
            </w:pPr>
          </w:p>
        </w:tc>
        <w:tc>
          <w:tcPr>
            <w:tcW w:w="3703" w:type="dxa"/>
            <w:gridSpan w:val="3"/>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tcPr>
          <w:p w14:paraId="7E3CF109" w14:textId="77777777" w:rsidR="009256EF" w:rsidRDefault="009256EF" w:rsidP="009256EF">
            <w:pPr>
              <w:widowControl w:val="0"/>
              <w:autoSpaceDE w:val="0"/>
              <w:autoSpaceDN w:val="0"/>
              <w:adjustRightInd w:val="0"/>
              <w:jc w:val="center"/>
              <w:rPr>
                <w:rFonts w:ascii="Calibri" w:hAnsi="Calibri" w:cs="Calibri"/>
                <w:sz w:val="22"/>
                <w:szCs w:val="22"/>
                <w:lang w:val="en-US"/>
              </w:rPr>
            </w:pPr>
            <w:r>
              <w:rPr>
                <w:rFonts w:ascii="Calibri" w:hAnsi="Calibri" w:cs="Calibri"/>
                <w:sz w:val="22"/>
                <w:szCs w:val="22"/>
                <w:lang w:val="en-US"/>
              </w:rPr>
              <w:t>English</w:t>
            </w:r>
          </w:p>
        </w:tc>
        <w:tc>
          <w:tcPr>
            <w:tcW w:w="3703" w:type="dxa"/>
            <w:gridSpan w:val="3"/>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tcPr>
          <w:p w14:paraId="02F7E32E" w14:textId="77777777" w:rsidR="009256EF" w:rsidRDefault="009256EF" w:rsidP="009256EF">
            <w:pPr>
              <w:widowControl w:val="0"/>
              <w:autoSpaceDE w:val="0"/>
              <w:autoSpaceDN w:val="0"/>
              <w:adjustRightInd w:val="0"/>
              <w:jc w:val="center"/>
              <w:rPr>
                <w:rFonts w:ascii="Calibri" w:hAnsi="Calibri" w:cs="Calibri"/>
                <w:sz w:val="22"/>
                <w:szCs w:val="22"/>
                <w:lang w:val="en-US"/>
              </w:rPr>
            </w:pPr>
            <w:r>
              <w:rPr>
                <w:rFonts w:ascii="Calibri" w:hAnsi="Calibri" w:cs="Calibri"/>
                <w:sz w:val="22"/>
                <w:szCs w:val="22"/>
                <w:lang w:val="en-US"/>
              </w:rPr>
              <w:t>Mathematics</w:t>
            </w:r>
          </w:p>
        </w:tc>
      </w:tr>
      <w:tr w:rsidR="009256EF" w14:paraId="0881A637" w14:textId="77777777" w:rsidTr="009256EF">
        <w:trPr>
          <w:trHeight w:val="692"/>
          <w:jc w:val="center"/>
        </w:trPr>
        <w:tc>
          <w:tcPr>
            <w:tcW w:w="1342" w:type="dxa"/>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tcPr>
          <w:p w14:paraId="0CCF8391" w14:textId="45EBDAA1" w:rsidR="009256EF" w:rsidRDefault="00CC606B" w:rsidP="00CC606B">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 xml:space="preserve">All Pupils </w:t>
            </w:r>
          </w:p>
        </w:tc>
        <w:tc>
          <w:tcPr>
            <w:tcW w:w="1234" w:type="dxa"/>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tcPr>
          <w:p w14:paraId="0FF6FC03" w14:textId="77777777" w:rsidR="009256EF" w:rsidRDefault="009256EF" w:rsidP="009256EF">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Below</w:t>
            </w:r>
          </w:p>
        </w:tc>
        <w:tc>
          <w:tcPr>
            <w:tcW w:w="1360" w:type="dxa"/>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tcPr>
          <w:p w14:paraId="112ECA9F" w14:textId="77777777" w:rsidR="009256EF" w:rsidRDefault="009256EF" w:rsidP="009256EF">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Expected</w:t>
            </w:r>
          </w:p>
        </w:tc>
        <w:tc>
          <w:tcPr>
            <w:tcW w:w="1109" w:type="dxa"/>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tcPr>
          <w:p w14:paraId="4B1FECD5" w14:textId="77777777" w:rsidR="009256EF" w:rsidRDefault="009256EF" w:rsidP="009256EF">
            <w:pPr>
              <w:widowControl w:val="0"/>
              <w:autoSpaceDE w:val="0"/>
              <w:autoSpaceDN w:val="0"/>
              <w:adjustRightInd w:val="0"/>
              <w:jc w:val="center"/>
              <w:rPr>
                <w:rFonts w:ascii="Calibri" w:hAnsi="Calibri" w:cs="Calibri"/>
                <w:sz w:val="22"/>
                <w:szCs w:val="22"/>
                <w:lang w:val="en-US"/>
              </w:rPr>
            </w:pPr>
            <w:r>
              <w:rPr>
                <w:rFonts w:ascii="Calibri" w:hAnsi="Calibri" w:cs="Calibri"/>
                <w:sz w:val="22"/>
                <w:szCs w:val="22"/>
                <w:lang w:val="en-US"/>
              </w:rPr>
              <w:t>Above</w:t>
            </w:r>
          </w:p>
        </w:tc>
        <w:tc>
          <w:tcPr>
            <w:tcW w:w="1442" w:type="dxa"/>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tcPr>
          <w:p w14:paraId="22CD94A0" w14:textId="77777777" w:rsidR="009256EF" w:rsidRDefault="009256EF" w:rsidP="009256EF">
            <w:pPr>
              <w:widowControl w:val="0"/>
              <w:autoSpaceDE w:val="0"/>
              <w:autoSpaceDN w:val="0"/>
              <w:adjustRightInd w:val="0"/>
              <w:jc w:val="center"/>
              <w:rPr>
                <w:rFonts w:ascii="Calibri" w:hAnsi="Calibri" w:cs="Calibri"/>
                <w:sz w:val="22"/>
                <w:szCs w:val="22"/>
                <w:lang w:val="en-US"/>
              </w:rPr>
            </w:pPr>
            <w:r>
              <w:rPr>
                <w:rFonts w:ascii="Calibri" w:hAnsi="Calibri" w:cs="Calibri"/>
                <w:sz w:val="22"/>
                <w:szCs w:val="22"/>
                <w:lang w:val="en-US"/>
              </w:rPr>
              <w:t>Below</w:t>
            </w:r>
          </w:p>
        </w:tc>
        <w:tc>
          <w:tcPr>
            <w:tcW w:w="1276" w:type="dxa"/>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tcPr>
          <w:p w14:paraId="43CB9185" w14:textId="77777777" w:rsidR="009256EF" w:rsidRDefault="009256EF" w:rsidP="009256EF">
            <w:pPr>
              <w:widowControl w:val="0"/>
              <w:autoSpaceDE w:val="0"/>
              <w:autoSpaceDN w:val="0"/>
              <w:adjustRightInd w:val="0"/>
              <w:jc w:val="center"/>
              <w:rPr>
                <w:rFonts w:ascii="Calibri" w:hAnsi="Calibri" w:cs="Calibri"/>
                <w:sz w:val="22"/>
                <w:szCs w:val="22"/>
                <w:lang w:val="en-US"/>
              </w:rPr>
            </w:pPr>
            <w:r>
              <w:rPr>
                <w:rFonts w:ascii="Calibri" w:hAnsi="Calibri" w:cs="Calibri"/>
                <w:sz w:val="22"/>
                <w:szCs w:val="22"/>
                <w:lang w:val="en-US"/>
              </w:rPr>
              <w:t>Expected</w:t>
            </w:r>
          </w:p>
        </w:tc>
        <w:tc>
          <w:tcPr>
            <w:tcW w:w="985" w:type="dxa"/>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tcPr>
          <w:p w14:paraId="739A7B86" w14:textId="77777777" w:rsidR="009256EF" w:rsidRDefault="009256EF" w:rsidP="009256EF">
            <w:pPr>
              <w:widowControl w:val="0"/>
              <w:autoSpaceDE w:val="0"/>
              <w:autoSpaceDN w:val="0"/>
              <w:adjustRightInd w:val="0"/>
              <w:jc w:val="center"/>
              <w:rPr>
                <w:rFonts w:ascii="Calibri" w:hAnsi="Calibri" w:cs="Calibri"/>
                <w:sz w:val="22"/>
                <w:szCs w:val="22"/>
                <w:lang w:val="en-US"/>
              </w:rPr>
            </w:pPr>
            <w:r>
              <w:rPr>
                <w:rFonts w:ascii="Calibri" w:hAnsi="Calibri" w:cs="Calibri"/>
                <w:sz w:val="22"/>
                <w:szCs w:val="22"/>
                <w:lang w:val="en-US"/>
              </w:rPr>
              <w:t>Above</w:t>
            </w:r>
          </w:p>
        </w:tc>
      </w:tr>
      <w:tr w:rsidR="005A7C0B" w14:paraId="7C0B9751" w14:textId="77777777" w:rsidTr="00A06056">
        <w:tblPrEx>
          <w:tblBorders>
            <w:top w:val="none" w:sz="0" w:space="0" w:color="auto"/>
          </w:tblBorders>
        </w:tblPrEx>
        <w:trPr>
          <w:jc w:val="center"/>
        </w:trPr>
        <w:tc>
          <w:tcPr>
            <w:tcW w:w="13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0D23A0F" w14:textId="317C96CA" w:rsidR="005A7C0B" w:rsidRPr="007E5B51" w:rsidRDefault="007E5B51">
            <w:pPr>
              <w:widowControl w:val="0"/>
              <w:autoSpaceDE w:val="0"/>
              <w:autoSpaceDN w:val="0"/>
              <w:adjustRightInd w:val="0"/>
              <w:spacing w:after="200" w:line="276" w:lineRule="auto"/>
              <w:rPr>
                <w:rFonts w:ascii="Calibri" w:hAnsi="Calibri" w:cs="Calibri"/>
                <w:sz w:val="22"/>
                <w:szCs w:val="22"/>
                <w:lang w:val="en-US"/>
              </w:rPr>
            </w:pPr>
            <w:r w:rsidRPr="007E5B51">
              <w:rPr>
                <w:rFonts w:ascii="Calibri" w:hAnsi="Calibri" w:cs="Calibri"/>
                <w:sz w:val="22"/>
                <w:szCs w:val="22"/>
                <w:lang w:val="en-US"/>
              </w:rPr>
              <w:t>Academic Standards</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13EF8C2" w14:textId="3038EE11" w:rsidR="005A7C0B" w:rsidRDefault="005A2A72" w:rsidP="00A06056">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20</w:t>
            </w:r>
            <w:r w:rsidR="005A7C0B">
              <w:rPr>
                <w:rFonts w:ascii="Calibri" w:hAnsi="Calibri" w:cs="Calibri"/>
                <w:sz w:val="22"/>
                <w:szCs w:val="22"/>
                <w:lang w:val="en-US"/>
              </w:rPr>
              <w:t>%</w:t>
            </w:r>
          </w:p>
        </w:tc>
        <w:tc>
          <w:tcPr>
            <w:tcW w:w="13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F2716E" w14:textId="079963FB" w:rsidR="005A7C0B" w:rsidRDefault="005A2A72" w:rsidP="00A06056">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41</w:t>
            </w:r>
            <w:r w:rsidR="003058D6">
              <w:rPr>
                <w:rFonts w:ascii="Calibri" w:hAnsi="Calibri" w:cs="Calibri"/>
                <w:sz w:val="22"/>
                <w:szCs w:val="22"/>
                <w:lang w:val="en-US"/>
              </w:rPr>
              <w:t>%</w:t>
            </w:r>
          </w:p>
        </w:tc>
        <w:tc>
          <w:tcPr>
            <w:tcW w:w="110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1EEE4A" w14:textId="4224BCBB" w:rsidR="005A7C0B" w:rsidRDefault="002D22F8" w:rsidP="00A06056">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40</w:t>
            </w:r>
            <w:r w:rsidR="005A7C0B">
              <w:rPr>
                <w:rFonts w:ascii="Calibri" w:hAnsi="Calibri" w:cs="Calibri"/>
                <w:sz w:val="22"/>
                <w:szCs w:val="22"/>
                <w:lang w:val="en-US"/>
              </w:rPr>
              <w:t>%</w:t>
            </w:r>
          </w:p>
        </w:tc>
        <w:tc>
          <w:tcPr>
            <w:tcW w:w="14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E8543E0" w14:textId="57AEB21A" w:rsidR="005A7C0B" w:rsidRDefault="005A2A72" w:rsidP="00A06056">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10</w:t>
            </w:r>
            <w:r w:rsidR="005A7C0B">
              <w:rPr>
                <w:rFonts w:ascii="Calibri" w:hAnsi="Calibri" w:cs="Calibri"/>
                <w:sz w:val="22"/>
                <w:szCs w:val="22"/>
                <w:lang w:val="en-US"/>
              </w:rPr>
              <w:t>%</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FDC23FB" w14:textId="78E6D12D" w:rsidR="005A7C0B" w:rsidRDefault="002D22F8" w:rsidP="00A06056">
            <w:pPr>
              <w:widowControl w:val="0"/>
              <w:autoSpaceDE w:val="0"/>
              <w:autoSpaceDN w:val="0"/>
              <w:adjustRightInd w:val="0"/>
              <w:spacing w:after="200" w:line="276" w:lineRule="auto"/>
              <w:jc w:val="center"/>
              <w:rPr>
                <w:rFonts w:ascii="Calibri" w:hAnsi="Calibri" w:cs="Calibri"/>
                <w:sz w:val="22"/>
                <w:szCs w:val="22"/>
                <w:lang w:val="en-US"/>
              </w:rPr>
            </w:pPr>
            <w:r>
              <w:rPr>
                <w:rFonts w:ascii="Calibri" w:hAnsi="Calibri" w:cs="Calibri"/>
                <w:sz w:val="22"/>
                <w:szCs w:val="22"/>
                <w:lang w:val="en-US"/>
              </w:rPr>
              <w:t>45</w:t>
            </w:r>
            <w:r w:rsidR="005A7C0B">
              <w:rPr>
                <w:rFonts w:ascii="Calibri" w:hAnsi="Calibri" w:cs="Calibri"/>
                <w:sz w:val="22"/>
                <w:szCs w:val="22"/>
                <w:lang w:val="en-US"/>
              </w:rPr>
              <w:t>%</w:t>
            </w:r>
          </w:p>
        </w:tc>
        <w:tc>
          <w:tcPr>
            <w:tcW w:w="9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23AFD14" w14:textId="246DAD85" w:rsidR="005A7C0B" w:rsidRDefault="002D22F8" w:rsidP="00A06056">
            <w:pPr>
              <w:widowControl w:val="0"/>
              <w:autoSpaceDE w:val="0"/>
              <w:autoSpaceDN w:val="0"/>
              <w:adjustRightInd w:val="0"/>
              <w:jc w:val="center"/>
              <w:rPr>
                <w:rFonts w:ascii="Calibri" w:hAnsi="Calibri" w:cs="Calibri"/>
                <w:kern w:val="1"/>
                <w:sz w:val="22"/>
                <w:szCs w:val="22"/>
                <w:lang w:val="en-US"/>
              </w:rPr>
            </w:pPr>
            <w:r>
              <w:rPr>
                <w:rFonts w:ascii="Calibri" w:hAnsi="Calibri" w:cs="Calibri"/>
                <w:kern w:val="1"/>
                <w:sz w:val="22"/>
                <w:szCs w:val="22"/>
                <w:lang w:val="en-US"/>
              </w:rPr>
              <w:t>45</w:t>
            </w:r>
            <w:r w:rsidR="005A7C0B">
              <w:rPr>
                <w:rFonts w:ascii="Calibri" w:hAnsi="Calibri" w:cs="Calibri"/>
                <w:kern w:val="1"/>
                <w:sz w:val="22"/>
                <w:szCs w:val="22"/>
                <w:lang w:val="en-US"/>
              </w:rPr>
              <w:t>%</w:t>
            </w:r>
          </w:p>
        </w:tc>
      </w:tr>
      <w:tr w:rsidR="005A7C0B" w14:paraId="7C949979" w14:textId="77777777" w:rsidTr="00E56625">
        <w:tblPrEx>
          <w:tblBorders>
            <w:top w:val="none" w:sz="0" w:space="0" w:color="auto"/>
          </w:tblBorders>
        </w:tblPrEx>
        <w:trPr>
          <w:jc w:val="center"/>
        </w:trPr>
        <w:tc>
          <w:tcPr>
            <w:tcW w:w="1342" w:type="dxa"/>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vAlign w:val="center"/>
          </w:tcPr>
          <w:p w14:paraId="7953BD52" w14:textId="77777777" w:rsidR="005A7C0B" w:rsidRPr="007E5B51" w:rsidRDefault="005A7C0B">
            <w:pPr>
              <w:widowControl w:val="0"/>
              <w:autoSpaceDE w:val="0"/>
              <w:autoSpaceDN w:val="0"/>
              <w:adjustRightInd w:val="0"/>
              <w:spacing w:after="200" w:line="276" w:lineRule="auto"/>
              <w:rPr>
                <w:rFonts w:ascii="Calibri" w:hAnsi="Calibri" w:cs="Calibri"/>
                <w:sz w:val="22"/>
                <w:szCs w:val="22"/>
                <w:lang w:val="en-US"/>
              </w:rPr>
            </w:pPr>
            <w:r w:rsidRPr="007E5B51">
              <w:rPr>
                <w:rFonts w:ascii="Calibri" w:hAnsi="Calibri" w:cs="Calibri"/>
                <w:sz w:val="22"/>
                <w:szCs w:val="22"/>
                <w:lang w:val="en-US"/>
              </w:rPr>
              <w:t xml:space="preserve">All </w:t>
            </w:r>
            <w:r w:rsidR="00171081" w:rsidRPr="007E5B51">
              <w:rPr>
                <w:rFonts w:ascii="Calibri" w:hAnsi="Calibri" w:cs="Calibri"/>
                <w:sz w:val="22"/>
                <w:szCs w:val="22"/>
                <w:lang w:val="en-US"/>
              </w:rPr>
              <w:t>PP Students</w:t>
            </w:r>
          </w:p>
        </w:tc>
        <w:tc>
          <w:tcPr>
            <w:tcW w:w="1234" w:type="dxa"/>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vAlign w:val="center"/>
          </w:tcPr>
          <w:p w14:paraId="1C92E834" w14:textId="77777777" w:rsidR="005A7C0B" w:rsidRDefault="005A7C0B">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Below</w:t>
            </w:r>
          </w:p>
        </w:tc>
        <w:tc>
          <w:tcPr>
            <w:tcW w:w="1360" w:type="dxa"/>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vAlign w:val="center"/>
          </w:tcPr>
          <w:p w14:paraId="4AE2DEA5" w14:textId="77777777" w:rsidR="005A7C0B" w:rsidRDefault="005A7C0B">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Expected</w:t>
            </w:r>
          </w:p>
        </w:tc>
        <w:tc>
          <w:tcPr>
            <w:tcW w:w="1109" w:type="dxa"/>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vAlign w:val="center"/>
          </w:tcPr>
          <w:p w14:paraId="7C842BEA" w14:textId="77777777" w:rsidR="005A7C0B" w:rsidRDefault="005A7C0B">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Above</w:t>
            </w:r>
          </w:p>
        </w:tc>
        <w:tc>
          <w:tcPr>
            <w:tcW w:w="1442" w:type="dxa"/>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vAlign w:val="center"/>
          </w:tcPr>
          <w:p w14:paraId="7595B740" w14:textId="77777777" w:rsidR="005A7C0B" w:rsidRDefault="005A7C0B">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Below</w:t>
            </w:r>
          </w:p>
        </w:tc>
        <w:tc>
          <w:tcPr>
            <w:tcW w:w="1276" w:type="dxa"/>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vAlign w:val="center"/>
          </w:tcPr>
          <w:p w14:paraId="0BA40D36" w14:textId="77777777" w:rsidR="005A7C0B" w:rsidRDefault="005A7C0B">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Expected</w:t>
            </w:r>
          </w:p>
        </w:tc>
        <w:tc>
          <w:tcPr>
            <w:tcW w:w="985" w:type="dxa"/>
            <w:tcBorders>
              <w:top w:val="single" w:sz="8" w:space="0" w:color="BFBFBF"/>
              <w:left w:val="single" w:sz="8" w:space="0" w:color="BFBFBF"/>
              <w:bottom w:val="single" w:sz="8" w:space="0" w:color="BFBFBF"/>
              <w:right w:val="single" w:sz="8" w:space="0" w:color="BFBFBF"/>
            </w:tcBorders>
            <w:shd w:val="clear" w:color="auto" w:fill="99CCFF"/>
            <w:tcMar>
              <w:top w:w="100" w:type="nil"/>
              <w:right w:w="100" w:type="nil"/>
            </w:tcMar>
            <w:vAlign w:val="center"/>
          </w:tcPr>
          <w:p w14:paraId="2F9B86F1" w14:textId="77777777" w:rsidR="005A7C0B" w:rsidRDefault="005A7C0B">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Above</w:t>
            </w:r>
          </w:p>
        </w:tc>
      </w:tr>
      <w:tr w:rsidR="00943399" w14:paraId="709F7185" w14:textId="77777777" w:rsidTr="00171081">
        <w:tblPrEx>
          <w:tblBorders>
            <w:top w:val="none" w:sz="0" w:space="0" w:color="auto"/>
          </w:tblBorders>
        </w:tblPrEx>
        <w:trPr>
          <w:jc w:val="center"/>
        </w:trPr>
        <w:tc>
          <w:tcPr>
            <w:tcW w:w="13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BD0B38F" w14:textId="13B18B2B" w:rsidR="00943399" w:rsidRPr="007E5B51" w:rsidRDefault="007E5B51" w:rsidP="00943399">
            <w:pPr>
              <w:widowControl w:val="0"/>
              <w:autoSpaceDE w:val="0"/>
              <w:autoSpaceDN w:val="0"/>
              <w:adjustRightInd w:val="0"/>
              <w:spacing w:after="200" w:line="276" w:lineRule="auto"/>
              <w:rPr>
                <w:rFonts w:ascii="Calibri" w:hAnsi="Calibri" w:cs="Calibri"/>
                <w:sz w:val="22"/>
                <w:szCs w:val="22"/>
                <w:lang w:val="en-US"/>
              </w:rPr>
            </w:pPr>
            <w:r w:rsidRPr="007E5B51">
              <w:rPr>
                <w:rFonts w:ascii="Calibri" w:hAnsi="Calibri" w:cs="Calibri"/>
                <w:sz w:val="22"/>
                <w:szCs w:val="22"/>
                <w:lang w:val="en-US"/>
              </w:rPr>
              <w:t>Academic Standards</w:t>
            </w:r>
          </w:p>
        </w:tc>
        <w:tc>
          <w:tcPr>
            <w:tcW w:w="123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08577D9" w14:textId="0BC1CB34" w:rsidR="00943399" w:rsidRDefault="005A2A72">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20</w:t>
            </w:r>
            <w:r w:rsidR="00943399">
              <w:rPr>
                <w:rFonts w:ascii="Calibri" w:hAnsi="Calibri" w:cs="Calibri"/>
                <w:sz w:val="22"/>
                <w:szCs w:val="22"/>
                <w:lang w:val="en-US"/>
              </w:rPr>
              <w:t>%</w:t>
            </w:r>
          </w:p>
        </w:tc>
        <w:tc>
          <w:tcPr>
            <w:tcW w:w="136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53A642" w14:textId="411C9BBE" w:rsidR="00943399" w:rsidRDefault="005A2A72">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80</w:t>
            </w:r>
            <w:r w:rsidR="00943399">
              <w:rPr>
                <w:rFonts w:ascii="Calibri" w:hAnsi="Calibri" w:cs="Calibri"/>
                <w:sz w:val="22"/>
                <w:szCs w:val="22"/>
                <w:lang w:val="en-US"/>
              </w:rPr>
              <w:t>%</w:t>
            </w:r>
          </w:p>
        </w:tc>
        <w:tc>
          <w:tcPr>
            <w:tcW w:w="1109"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31E176E" w14:textId="7B41EF7C" w:rsidR="00943399" w:rsidRDefault="005A2A72">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0</w:t>
            </w:r>
            <w:r w:rsidR="00943399">
              <w:rPr>
                <w:rFonts w:ascii="Calibri" w:hAnsi="Calibri" w:cs="Calibri"/>
                <w:sz w:val="22"/>
                <w:szCs w:val="22"/>
                <w:lang w:val="en-US"/>
              </w:rPr>
              <w:t>%</w:t>
            </w:r>
          </w:p>
        </w:tc>
        <w:tc>
          <w:tcPr>
            <w:tcW w:w="1442"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475AE8E" w14:textId="68FF7251" w:rsidR="00943399" w:rsidRDefault="005A2A72">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20</w:t>
            </w:r>
            <w:r w:rsidR="00943399">
              <w:rPr>
                <w:rFonts w:ascii="Calibri" w:hAnsi="Calibri" w:cs="Calibri"/>
                <w:sz w:val="22"/>
                <w:szCs w:val="22"/>
                <w:lang w:val="en-US"/>
              </w:rPr>
              <w:t>%</w:t>
            </w:r>
          </w:p>
        </w:tc>
        <w:tc>
          <w:tcPr>
            <w:tcW w:w="12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1B63E06" w14:textId="3F1D05BF" w:rsidR="00943399" w:rsidRDefault="005A2A72">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80</w:t>
            </w:r>
            <w:r w:rsidR="00943399">
              <w:rPr>
                <w:rFonts w:ascii="Calibri" w:hAnsi="Calibri" w:cs="Calibri"/>
                <w:sz w:val="22"/>
                <w:szCs w:val="22"/>
                <w:lang w:val="en-US"/>
              </w:rPr>
              <w:t>%</w:t>
            </w:r>
          </w:p>
        </w:tc>
        <w:tc>
          <w:tcPr>
            <w:tcW w:w="98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764E1C" w14:textId="5493DBE4" w:rsidR="00943399" w:rsidRDefault="005A2A72">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0</w:t>
            </w:r>
            <w:r w:rsidR="00943399">
              <w:rPr>
                <w:rFonts w:ascii="Calibri" w:hAnsi="Calibri" w:cs="Calibri"/>
                <w:sz w:val="22"/>
                <w:szCs w:val="22"/>
                <w:lang w:val="en-US"/>
              </w:rPr>
              <w:t>%</w:t>
            </w:r>
          </w:p>
        </w:tc>
      </w:tr>
    </w:tbl>
    <w:p w14:paraId="7F78731C" w14:textId="77777777" w:rsidR="00716F95" w:rsidRDefault="00716F95" w:rsidP="005A7C0B">
      <w:pPr>
        <w:widowControl w:val="0"/>
        <w:autoSpaceDE w:val="0"/>
        <w:autoSpaceDN w:val="0"/>
        <w:adjustRightInd w:val="0"/>
        <w:rPr>
          <w:rFonts w:ascii="Calibri" w:hAnsi="Calibri" w:cs="Calibri"/>
          <w:lang w:val="en-US"/>
        </w:rPr>
      </w:pPr>
    </w:p>
    <w:p w14:paraId="2E1AF6FA" w14:textId="7CF95085" w:rsidR="005A7C0B" w:rsidRDefault="002D22F8" w:rsidP="005A7C0B">
      <w:pPr>
        <w:widowControl w:val="0"/>
        <w:autoSpaceDE w:val="0"/>
        <w:autoSpaceDN w:val="0"/>
        <w:adjustRightInd w:val="0"/>
        <w:rPr>
          <w:rFonts w:ascii="Calibri" w:hAnsi="Calibri" w:cs="Calibri"/>
          <w:sz w:val="22"/>
          <w:szCs w:val="22"/>
          <w:lang w:val="en-US"/>
        </w:rPr>
      </w:pPr>
      <w:r>
        <w:rPr>
          <w:rFonts w:ascii="Calibri" w:hAnsi="Calibri" w:cs="Calibri"/>
          <w:lang w:val="en-US"/>
        </w:rPr>
        <w:lastRenderedPageBreak/>
        <w:t xml:space="preserve">This </w:t>
      </w:r>
      <w:r w:rsidR="005A7C0B">
        <w:rPr>
          <w:rFonts w:ascii="Calibri" w:hAnsi="Calibri" w:cs="Calibri"/>
          <w:lang w:val="en-US"/>
        </w:rPr>
        <w:t xml:space="preserve">data is based on quite small numbers </w:t>
      </w:r>
      <w:r w:rsidR="00CC606B">
        <w:rPr>
          <w:rFonts w:ascii="Calibri" w:hAnsi="Calibri" w:cs="Calibri"/>
          <w:lang w:val="en-US"/>
        </w:rPr>
        <w:t>so is not extremely reliable</w:t>
      </w:r>
      <w:r>
        <w:rPr>
          <w:rFonts w:ascii="Calibri" w:hAnsi="Calibri" w:cs="Calibri"/>
          <w:lang w:val="en-US"/>
        </w:rPr>
        <w:t xml:space="preserve">. </w:t>
      </w:r>
    </w:p>
    <w:tbl>
      <w:tblPr>
        <w:tblW w:w="0" w:type="auto"/>
        <w:tblBorders>
          <w:top w:val="nil"/>
          <w:left w:val="nil"/>
          <w:right w:val="nil"/>
        </w:tblBorders>
        <w:tblLayout w:type="fixed"/>
        <w:tblLook w:val="0000" w:firstRow="0" w:lastRow="0" w:firstColumn="0" w:lastColumn="0" w:noHBand="0" w:noVBand="0"/>
      </w:tblPr>
      <w:tblGrid>
        <w:gridCol w:w="2988"/>
        <w:gridCol w:w="2880"/>
        <w:gridCol w:w="2880"/>
      </w:tblGrid>
      <w:tr w:rsidR="005A7C0B" w14:paraId="617D3EAB" w14:textId="77777777">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B819D93" w14:textId="77777777" w:rsidR="005A7C0B" w:rsidRDefault="005A7C0B">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Proposed Action</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686F88E" w14:textId="4B2D2284" w:rsidR="005A7C0B" w:rsidRDefault="002D22F8">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Impact</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2FA257E" w14:textId="77777777" w:rsidR="005A7C0B" w:rsidRDefault="005A7C0B">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Cost</w:t>
            </w:r>
          </w:p>
        </w:tc>
      </w:tr>
      <w:tr w:rsidR="005A7C0B" w14:paraId="5F8037E8" w14:textId="77777777">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71277F5" w14:textId="0F3E1699" w:rsidR="005A7C0B" w:rsidRDefault="005A7C0B">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 xml:space="preserve">Small intervention groups in </w:t>
            </w:r>
            <w:proofErr w:type="spellStart"/>
            <w:r>
              <w:rPr>
                <w:rFonts w:ascii="Calibri" w:hAnsi="Calibri" w:cs="Calibri"/>
                <w:lang w:val="en-US"/>
              </w:rPr>
              <w:t>Maths</w:t>
            </w:r>
            <w:proofErr w:type="spellEnd"/>
            <w:r w:rsidR="00A06056">
              <w:rPr>
                <w:rFonts w:ascii="Calibri" w:hAnsi="Calibri" w:cs="Calibri"/>
                <w:lang w:val="en-US"/>
              </w:rPr>
              <w:t xml:space="preserve"> and English with teacher</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A90D68E" w14:textId="1965DA40" w:rsidR="005A7C0B" w:rsidRDefault="00CC606B" w:rsidP="00AC2A3B">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 xml:space="preserve">Targeted groups </w:t>
            </w:r>
            <w:r w:rsidR="005A7C0B">
              <w:rPr>
                <w:rFonts w:ascii="Calibri" w:hAnsi="Calibri" w:cs="Calibri"/>
                <w:lang w:val="en-US"/>
              </w:rPr>
              <w:t xml:space="preserve">have additional support </w:t>
            </w:r>
            <w:r w:rsidR="00AC2A3B">
              <w:rPr>
                <w:rFonts w:ascii="Calibri" w:hAnsi="Calibri" w:cs="Calibri"/>
                <w:lang w:val="en-US"/>
              </w:rPr>
              <w:t xml:space="preserve">in core subjects </w:t>
            </w:r>
            <w:r w:rsidR="005A7C0B">
              <w:rPr>
                <w:rFonts w:ascii="Calibri" w:hAnsi="Calibri" w:cs="Calibri"/>
                <w:lang w:val="en-US"/>
              </w:rPr>
              <w:t xml:space="preserve">run by </w:t>
            </w:r>
            <w:r w:rsidR="00A06056">
              <w:rPr>
                <w:rFonts w:ascii="Calibri" w:hAnsi="Calibri" w:cs="Calibri"/>
                <w:lang w:val="en-US"/>
              </w:rPr>
              <w:t>a class teacher.</w:t>
            </w:r>
            <w:r w:rsidR="005A7C0B">
              <w:rPr>
                <w:rFonts w:ascii="Calibri" w:hAnsi="Calibri" w:cs="Calibri"/>
                <w:lang w:val="en-US"/>
              </w:rPr>
              <w:t xml:space="preserve">  These sessions have shown excellent progress levels</w:t>
            </w:r>
            <w:r w:rsidR="00AC2A3B">
              <w:rPr>
                <w:rFonts w:ascii="Calibri" w:hAnsi="Calibri" w:cs="Calibri"/>
                <w:lang w:val="en-US"/>
              </w:rPr>
              <w:t>.</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506F921" w14:textId="77777777" w:rsidR="005A7C0B" w:rsidRDefault="00A06056">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Cost of 1 teacher 20% of the week</w:t>
            </w:r>
          </w:p>
          <w:p w14:paraId="2183FCA6" w14:textId="37B274D1" w:rsidR="00A06056" w:rsidRDefault="00A06056">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£5,000</w:t>
            </w:r>
          </w:p>
        </w:tc>
      </w:tr>
      <w:tr w:rsidR="005A7C0B" w14:paraId="50E06909" w14:textId="77777777">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4EDA3AF" w14:textId="77777777" w:rsidR="005A7C0B" w:rsidRDefault="005A7C0B">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In class support from learning support assistants during timetabled lessons.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BAD59B3" w14:textId="11320077" w:rsidR="005A7C0B" w:rsidRDefault="005A7C0B">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 xml:space="preserve">Small group work facilitated by teacher/TA to focus on </w:t>
            </w:r>
            <w:r w:rsidR="00AC2A3B">
              <w:rPr>
                <w:rFonts w:ascii="Calibri" w:hAnsi="Calibri" w:cs="Calibri"/>
                <w:lang w:val="en-US"/>
              </w:rPr>
              <w:t>individuals’</w:t>
            </w:r>
            <w:r>
              <w:rPr>
                <w:rFonts w:ascii="Calibri" w:hAnsi="Calibri" w:cs="Calibri"/>
                <w:lang w:val="en-US"/>
              </w:rPr>
              <w:t xml:space="preserve"> additional needs.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56FBCD" w14:textId="2215E59A" w:rsidR="005A7C0B" w:rsidRDefault="00A06056">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Cost of TA</w:t>
            </w:r>
            <w:r w:rsidR="00E95C64">
              <w:rPr>
                <w:rFonts w:ascii="Calibri" w:hAnsi="Calibri" w:cs="Calibri"/>
                <w:lang w:val="en-US"/>
              </w:rPr>
              <w:t xml:space="preserve"> teacher</w:t>
            </w:r>
            <w:r>
              <w:rPr>
                <w:rFonts w:ascii="Calibri" w:hAnsi="Calibri" w:cs="Calibri"/>
                <w:lang w:val="en-US"/>
              </w:rPr>
              <w:t xml:space="preserve"> 4</w:t>
            </w:r>
            <w:r w:rsidR="005A7C0B">
              <w:rPr>
                <w:rFonts w:ascii="Calibri" w:hAnsi="Calibri" w:cs="Calibri"/>
                <w:lang w:val="en-US"/>
              </w:rPr>
              <w:t>0% of the week in all classes</w:t>
            </w:r>
          </w:p>
          <w:p w14:paraId="18069DCC" w14:textId="33D2A716" w:rsidR="005A7C0B" w:rsidRDefault="00A06056">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£5</w:t>
            </w:r>
            <w:r w:rsidR="005A7C0B">
              <w:rPr>
                <w:rFonts w:ascii="Calibri" w:hAnsi="Calibri" w:cs="Calibri"/>
                <w:lang w:val="en-US"/>
              </w:rPr>
              <w:t>,000 plus</w:t>
            </w:r>
          </w:p>
        </w:tc>
      </w:tr>
      <w:tr w:rsidR="005A7C0B" w14:paraId="4BB11FD9" w14:textId="77777777">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C2A5483" w14:textId="77777777" w:rsidR="005A7C0B" w:rsidRDefault="005A7C0B">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Vulnerable children targeted for support from our ELSAs.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EF9020E" w14:textId="77777777" w:rsidR="005A7C0B" w:rsidRDefault="005A7C0B">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Specific time with a trained adult to ensure that social and emotional issues do not impact upon learning.</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1D08C1C" w14:textId="26789BE7" w:rsidR="005A7C0B" w:rsidRDefault="00E95C64">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£2</w:t>
            </w:r>
            <w:r w:rsidR="005A7C0B">
              <w:rPr>
                <w:rFonts w:ascii="Calibri" w:hAnsi="Calibri" w:cs="Calibri"/>
                <w:lang w:val="en-US"/>
              </w:rPr>
              <w:t>,000</w:t>
            </w:r>
          </w:p>
          <w:p w14:paraId="389BCA6A" w14:textId="2086979A" w:rsidR="005A7C0B" w:rsidRDefault="00A06056">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1</w:t>
            </w:r>
            <w:r w:rsidR="005A7C0B">
              <w:rPr>
                <w:rFonts w:ascii="Calibri" w:hAnsi="Calibri" w:cs="Calibri"/>
                <w:lang w:val="en-US"/>
              </w:rPr>
              <w:t xml:space="preserve"> x trained ELSA and Educational Psychologist's time</w:t>
            </w:r>
          </w:p>
        </w:tc>
      </w:tr>
      <w:tr w:rsidR="005A7C0B" w14:paraId="77D8E5FC" w14:textId="77777777">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1FA26B" w14:textId="54F3DBD9" w:rsidR="005A7C0B" w:rsidRDefault="005A7C0B">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Support for additional learning opportunities or extracurricular act</w:t>
            </w:r>
            <w:r w:rsidR="00E95C64">
              <w:rPr>
                <w:rFonts w:ascii="Calibri" w:hAnsi="Calibri" w:cs="Calibri"/>
                <w:lang w:val="en-US"/>
              </w:rPr>
              <w:t>ivities including Berkshire Maestros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A6D3DE" w14:textId="58B3A50D" w:rsidR="005A7C0B" w:rsidRDefault="005A7C0B">
            <w:pPr>
              <w:widowControl w:val="0"/>
              <w:autoSpaceDE w:val="0"/>
              <w:autoSpaceDN w:val="0"/>
              <w:adjustRightInd w:val="0"/>
              <w:rPr>
                <w:rFonts w:ascii="Calibri" w:hAnsi="Calibri" w:cs="Calibri"/>
                <w:lang w:val="en-US"/>
              </w:rPr>
            </w:pPr>
            <w:r>
              <w:rPr>
                <w:rFonts w:ascii="Calibri" w:hAnsi="Calibri" w:cs="Calibri"/>
                <w:lang w:val="en-US"/>
              </w:rPr>
              <w:t>Specific families have accessed financial support with the cost of clubs, trips etc. which has ensured that these children were able to attend extracurricular ac</w:t>
            </w:r>
            <w:r w:rsidR="00A06056">
              <w:rPr>
                <w:rFonts w:ascii="Calibri" w:hAnsi="Calibri" w:cs="Calibri"/>
                <w:lang w:val="en-US"/>
              </w:rPr>
              <w:t xml:space="preserve">tivities and educational trip, </w:t>
            </w:r>
            <w:proofErr w:type="spellStart"/>
            <w:r>
              <w:rPr>
                <w:rFonts w:ascii="Calibri" w:hAnsi="Calibri" w:cs="Calibri"/>
                <w:lang w:val="en-US"/>
              </w:rPr>
              <w:t>incl</w:t>
            </w:r>
            <w:proofErr w:type="spellEnd"/>
            <w:r>
              <w:rPr>
                <w:rFonts w:ascii="Calibri" w:hAnsi="Calibri" w:cs="Calibri"/>
                <w:lang w:val="en-US"/>
              </w:rPr>
              <w:t xml:space="preserve"> travel costs</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ECFB730" w14:textId="77777777" w:rsidR="00A06056" w:rsidRDefault="00A06056">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 xml:space="preserve">Where applicable </w:t>
            </w:r>
          </w:p>
          <w:p w14:paraId="601A9BD3" w14:textId="77777777" w:rsidR="005A7C0B" w:rsidRDefault="005A7C0B">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£500.00</w:t>
            </w:r>
          </w:p>
        </w:tc>
      </w:tr>
      <w:tr w:rsidR="005A7C0B" w14:paraId="3711DBC7" w14:textId="77777777">
        <w:tblPrEx>
          <w:tblBorders>
            <w:top w:val="none" w:sz="0" w:space="0" w:color="auto"/>
          </w:tblBorders>
        </w:tblPrEx>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FBE9CF" w14:textId="01B3B9FB" w:rsidR="005A7C0B" w:rsidRDefault="005A7C0B">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Whole School training on children leading their own learning.</w:t>
            </w:r>
          </w:p>
          <w:p w14:paraId="19458E62" w14:textId="77777777" w:rsidR="005A7C0B" w:rsidRDefault="005A7C0B">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TA training</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C73F376" w14:textId="7EB9D67E" w:rsidR="005A7C0B" w:rsidRDefault="00E91C2B">
            <w:pPr>
              <w:widowControl w:val="0"/>
              <w:autoSpaceDE w:val="0"/>
              <w:autoSpaceDN w:val="0"/>
              <w:adjustRightInd w:val="0"/>
              <w:rPr>
                <w:rFonts w:ascii="Calibri" w:hAnsi="Calibri" w:cs="Calibri"/>
                <w:lang w:val="en-US"/>
              </w:rPr>
            </w:pPr>
            <w:proofErr w:type="spellStart"/>
            <w:r>
              <w:rPr>
                <w:rFonts w:ascii="Calibri" w:hAnsi="Calibri" w:cs="Calibri"/>
                <w:lang w:val="en-US"/>
              </w:rPr>
              <w:t>Ofsted</w:t>
            </w:r>
            <w:proofErr w:type="spellEnd"/>
            <w:r>
              <w:rPr>
                <w:rFonts w:ascii="Calibri" w:hAnsi="Calibri" w:cs="Calibri"/>
                <w:lang w:val="en-US"/>
              </w:rPr>
              <w:t xml:space="preserve"> criteria </w:t>
            </w:r>
            <w:r w:rsidR="005A7C0B">
              <w:rPr>
                <w:rFonts w:ascii="Calibri" w:hAnsi="Calibri" w:cs="Calibri"/>
                <w:lang w:val="en-US"/>
              </w:rPr>
              <w:t>– further development of improving the quality of feedback to pupils and supporting them in planning, monitoring and reviewing their learning.</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74FAFA4" w14:textId="77777777" w:rsidR="005A7C0B" w:rsidRDefault="005A7C0B">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£1,500.00</w:t>
            </w:r>
          </w:p>
        </w:tc>
      </w:tr>
      <w:tr w:rsidR="005A7C0B" w14:paraId="75D64F9D" w14:textId="77777777">
        <w:tc>
          <w:tcPr>
            <w:tcW w:w="298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32939C9" w14:textId="4FF971CD" w:rsidR="005A7C0B" w:rsidRDefault="00E91C2B" w:rsidP="00E95C64">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Purchase of</w:t>
            </w:r>
            <w:r w:rsidR="00E95C64">
              <w:rPr>
                <w:rFonts w:ascii="Calibri" w:hAnsi="Calibri" w:cs="Calibri"/>
                <w:lang w:val="en-US"/>
              </w:rPr>
              <w:t xml:space="preserve"> Classroom Monitor to ensure progress </w:t>
            </w:r>
            <w:r w:rsidR="00F101B0">
              <w:rPr>
                <w:rFonts w:ascii="Calibri" w:hAnsi="Calibri" w:cs="Calibri"/>
                <w:lang w:val="en-US"/>
              </w:rPr>
              <w:t xml:space="preserve">is </w:t>
            </w:r>
            <w:r w:rsidR="00E95C64">
              <w:rPr>
                <w:rFonts w:ascii="Calibri" w:hAnsi="Calibri" w:cs="Calibri"/>
                <w:lang w:val="en-US"/>
              </w:rPr>
              <w:t xml:space="preserve">monitored.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F9A9B5B" w14:textId="77777777" w:rsidR="005A7C0B" w:rsidRDefault="005A7C0B">
            <w:pPr>
              <w:widowControl w:val="0"/>
              <w:autoSpaceDE w:val="0"/>
              <w:autoSpaceDN w:val="0"/>
              <w:adjustRightInd w:val="0"/>
              <w:rPr>
                <w:rFonts w:ascii="Calibri" w:hAnsi="Calibri" w:cs="Calibri"/>
                <w:lang w:val="en-US"/>
              </w:rPr>
            </w:pPr>
            <w:r>
              <w:rPr>
                <w:rFonts w:ascii="Calibri" w:hAnsi="Calibri" w:cs="Calibri"/>
                <w:lang w:val="en-US"/>
              </w:rPr>
              <w:t xml:space="preserve">Specific support groups on Tuesdays together with diagnostic tests </w:t>
            </w:r>
          </w:p>
        </w:tc>
        <w:tc>
          <w:tcPr>
            <w:tcW w:w="288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946A28A" w14:textId="357A9F3E" w:rsidR="005A7C0B" w:rsidRDefault="00E91C2B">
            <w:pPr>
              <w:widowControl w:val="0"/>
              <w:autoSpaceDE w:val="0"/>
              <w:autoSpaceDN w:val="0"/>
              <w:adjustRightInd w:val="0"/>
              <w:spacing w:after="200" w:line="276" w:lineRule="auto"/>
              <w:rPr>
                <w:rFonts w:ascii="Calibri" w:hAnsi="Calibri" w:cs="Calibri"/>
                <w:lang w:val="en-US"/>
              </w:rPr>
            </w:pPr>
            <w:r>
              <w:rPr>
                <w:rFonts w:ascii="Calibri" w:hAnsi="Calibri" w:cs="Calibri"/>
                <w:lang w:val="en-US"/>
              </w:rPr>
              <w:t>£2</w:t>
            </w:r>
            <w:r w:rsidR="005A7C0B">
              <w:rPr>
                <w:rFonts w:ascii="Calibri" w:hAnsi="Calibri" w:cs="Calibri"/>
                <w:lang w:val="en-US"/>
              </w:rPr>
              <w:t>,000</w:t>
            </w:r>
          </w:p>
        </w:tc>
      </w:tr>
    </w:tbl>
    <w:p w14:paraId="741F71A2" w14:textId="77777777" w:rsidR="00716F95" w:rsidRDefault="00716F95" w:rsidP="005A7C0B">
      <w:pPr>
        <w:widowControl w:val="0"/>
        <w:autoSpaceDE w:val="0"/>
        <w:autoSpaceDN w:val="0"/>
        <w:adjustRightInd w:val="0"/>
        <w:rPr>
          <w:rFonts w:ascii="Calibri" w:hAnsi="Calibri" w:cs="Calibri"/>
          <w:lang w:val="en-US"/>
        </w:rPr>
      </w:pPr>
    </w:p>
    <w:p w14:paraId="39B91ED0" w14:textId="6D120FE7" w:rsidR="005A7C0B" w:rsidRDefault="005A7C0B" w:rsidP="005A7C0B">
      <w:pPr>
        <w:widowControl w:val="0"/>
        <w:autoSpaceDE w:val="0"/>
        <w:autoSpaceDN w:val="0"/>
        <w:adjustRightInd w:val="0"/>
        <w:rPr>
          <w:rFonts w:ascii="Calibri" w:hAnsi="Calibri" w:cs="Calibri"/>
          <w:lang w:val="en-US"/>
        </w:rPr>
      </w:pPr>
      <w:r>
        <w:rPr>
          <w:rFonts w:ascii="Calibri" w:hAnsi="Calibri" w:cs="Calibri"/>
          <w:lang w:val="en-US"/>
        </w:rPr>
        <w:lastRenderedPageBreak/>
        <w:t xml:space="preserve">Our support is </w:t>
      </w:r>
      <w:r w:rsidR="00716F95">
        <w:rPr>
          <w:rFonts w:ascii="Calibri" w:hAnsi="Calibri" w:cs="Calibri"/>
          <w:lang w:val="en-US"/>
        </w:rPr>
        <w:t>focused</w:t>
      </w:r>
      <w:r>
        <w:rPr>
          <w:rFonts w:ascii="Calibri" w:hAnsi="Calibri" w:cs="Calibri"/>
          <w:lang w:val="en-US"/>
        </w:rPr>
        <w:t xml:space="preserve"> on </w:t>
      </w:r>
      <w:r w:rsidR="00716F95">
        <w:rPr>
          <w:rFonts w:ascii="Calibri" w:hAnsi="Calibri" w:cs="Calibri"/>
          <w:lang w:val="en-US"/>
        </w:rPr>
        <w:t>areas, which</w:t>
      </w:r>
      <w:r>
        <w:rPr>
          <w:rFonts w:ascii="Calibri" w:hAnsi="Calibri" w:cs="Calibri"/>
          <w:lang w:val="en-US"/>
        </w:rPr>
        <w:t xml:space="preserve"> the Sutton Report has suggested are successful in improving children's academic results. We track all children in school to ensure they are making expected or above standards and the above data is gathered from this information.</w:t>
      </w:r>
    </w:p>
    <w:p w14:paraId="3FBDC678" w14:textId="77777777" w:rsidR="005A7C0B" w:rsidRDefault="005A7C0B" w:rsidP="005A7C0B">
      <w:pPr>
        <w:widowControl w:val="0"/>
        <w:autoSpaceDE w:val="0"/>
        <w:autoSpaceDN w:val="0"/>
        <w:adjustRightInd w:val="0"/>
        <w:rPr>
          <w:rFonts w:ascii="Calibri" w:hAnsi="Calibri" w:cs="Calibri"/>
          <w:lang w:val="en-US"/>
        </w:rPr>
      </w:pPr>
    </w:p>
    <w:p w14:paraId="6E73CCA5" w14:textId="6F516E8B" w:rsidR="005A7C0B" w:rsidRDefault="005A7C0B" w:rsidP="005A7C0B">
      <w:pPr>
        <w:widowControl w:val="0"/>
        <w:autoSpaceDE w:val="0"/>
        <w:autoSpaceDN w:val="0"/>
        <w:adjustRightInd w:val="0"/>
        <w:rPr>
          <w:rFonts w:ascii="Calibri" w:hAnsi="Calibri" w:cs="Calibri"/>
          <w:lang w:val="en-US"/>
        </w:rPr>
      </w:pPr>
      <w:r>
        <w:rPr>
          <w:rFonts w:ascii="Calibri" w:hAnsi="Calibri" w:cs="Calibri"/>
          <w:lang w:val="en-US"/>
        </w:rPr>
        <w:t>Looking ahead the Pupil Premium money will be spent in a very similar way next year.</w:t>
      </w:r>
      <w:r w:rsidR="006B0A3B">
        <w:rPr>
          <w:rFonts w:ascii="Calibri" w:hAnsi="Calibri" w:cs="Calibri"/>
          <w:lang w:val="en-US"/>
        </w:rPr>
        <w:t xml:space="preserve"> We will employ at teacher in Year 3 to work 60% of the week to reduce class sizes to 20. </w:t>
      </w:r>
      <w:r>
        <w:rPr>
          <w:rFonts w:ascii="Calibri" w:hAnsi="Calibri" w:cs="Calibri"/>
          <w:lang w:val="en-US"/>
        </w:rPr>
        <w:t xml:space="preserve">We will focus on attendance initiatives, community helpers with reading, increased parental involvement with the library and developing our learning log.  </w:t>
      </w:r>
    </w:p>
    <w:p w14:paraId="6B7EDB16" w14:textId="77777777" w:rsidR="005A7C0B" w:rsidRDefault="005A7C0B" w:rsidP="005A7C0B">
      <w:pPr>
        <w:widowControl w:val="0"/>
        <w:autoSpaceDE w:val="0"/>
        <w:autoSpaceDN w:val="0"/>
        <w:adjustRightInd w:val="0"/>
        <w:rPr>
          <w:rFonts w:ascii="Calibri" w:hAnsi="Calibri" w:cs="Calibri"/>
          <w:lang w:val="en-US"/>
        </w:rPr>
      </w:pPr>
    </w:p>
    <w:p w14:paraId="7CA7D2A6" w14:textId="12908C78" w:rsidR="005A7C0B" w:rsidRDefault="005A7C0B" w:rsidP="005A7C0B">
      <w:pPr>
        <w:widowControl w:val="0"/>
        <w:autoSpaceDE w:val="0"/>
        <w:autoSpaceDN w:val="0"/>
        <w:adjustRightInd w:val="0"/>
        <w:rPr>
          <w:rFonts w:ascii="Calibri" w:hAnsi="Calibri" w:cs="Calibri"/>
          <w:lang w:val="en-US"/>
        </w:rPr>
      </w:pPr>
      <w:r>
        <w:rPr>
          <w:rFonts w:ascii="Calibri" w:hAnsi="Calibri" w:cs="Calibri"/>
          <w:lang w:val="en-US"/>
        </w:rPr>
        <w:t>Next yea</w:t>
      </w:r>
      <w:r w:rsidR="00E91C2B">
        <w:rPr>
          <w:rFonts w:ascii="Calibri" w:hAnsi="Calibri" w:cs="Calibri"/>
          <w:lang w:val="en-US"/>
        </w:rPr>
        <w:t>r our allocation will be £7,920</w:t>
      </w:r>
    </w:p>
    <w:p w14:paraId="4D492DA7" w14:textId="77777777" w:rsidR="005A7C0B" w:rsidRDefault="005A7C0B" w:rsidP="005A7C0B">
      <w:pPr>
        <w:widowControl w:val="0"/>
        <w:autoSpaceDE w:val="0"/>
        <w:autoSpaceDN w:val="0"/>
        <w:adjustRightInd w:val="0"/>
        <w:rPr>
          <w:rFonts w:ascii="Calibri" w:hAnsi="Calibri" w:cs="Calibri"/>
          <w:sz w:val="22"/>
          <w:szCs w:val="22"/>
          <w:lang w:val="en-US"/>
        </w:rPr>
      </w:pPr>
    </w:p>
    <w:tbl>
      <w:tblPr>
        <w:tblW w:w="0" w:type="auto"/>
        <w:tblBorders>
          <w:top w:val="nil"/>
          <w:left w:val="nil"/>
          <w:right w:val="nil"/>
        </w:tblBorders>
        <w:tblLayout w:type="fixed"/>
        <w:tblLook w:val="0000" w:firstRow="0" w:lastRow="0" w:firstColumn="0" w:lastColumn="0" w:noHBand="0" w:noVBand="0"/>
      </w:tblPr>
      <w:tblGrid>
        <w:gridCol w:w="4428"/>
        <w:gridCol w:w="4320"/>
      </w:tblGrid>
      <w:tr w:rsidR="005A7C0B" w14:paraId="1BC2328C"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B69498C" w14:textId="77777777" w:rsidR="005A7C0B" w:rsidRDefault="005A7C0B">
            <w:pPr>
              <w:widowControl w:val="0"/>
              <w:autoSpaceDE w:val="0"/>
              <w:autoSpaceDN w:val="0"/>
              <w:adjustRightInd w:val="0"/>
              <w:spacing w:after="200" w:line="276" w:lineRule="auto"/>
              <w:rPr>
                <w:rFonts w:ascii="Calibri" w:hAnsi="Calibri" w:cs="Calibri"/>
                <w:sz w:val="22"/>
                <w:szCs w:val="22"/>
                <w:lang w:val="en-US"/>
              </w:rPr>
            </w:pP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1372639" w14:textId="77777777" w:rsidR="005A7C0B" w:rsidRDefault="005A7C0B">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Key actions</w:t>
            </w:r>
          </w:p>
        </w:tc>
      </w:tr>
      <w:tr w:rsidR="005A7C0B" w14:paraId="407786E4" w14:textId="77777777">
        <w:tc>
          <w:tcPr>
            <w:tcW w:w="442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419F689" w14:textId="2111B703" w:rsidR="005A7C0B" w:rsidRDefault="00716F95">
            <w:pPr>
              <w:widowControl w:val="0"/>
              <w:autoSpaceDE w:val="0"/>
              <w:autoSpaceDN w:val="0"/>
              <w:adjustRightInd w:val="0"/>
              <w:spacing w:after="200" w:line="276" w:lineRule="auto"/>
              <w:rPr>
                <w:rFonts w:ascii="Calibri" w:hAnsi="Calibri" w:cs="Calibri"/>
                <w:sz w:val="22"/>
                <w:szCs w:val="22"/>
                <w:lang w:val="en-US"/>
              </w:rPr>
            </w:pPr>
            <w:r>
              <w:rPr>
                <w:rFonts w:ascii="Calibri" w:hAnsi="Calibri" w:cs="Calibri"/>
                <w:sz w:val="22"/>
                <w:szCs w:val="22"/>
                <w:lang w:val="en-US"/>
              </w:rPr>
              <w:t>2015-16</w:t>
            </w:r>
          </w:p>
        </w:tc>
        <w:tc>
          <w:tcPr>
            <w:tcW w:w="4320"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31398CB" w14:textId="33F84783" w:rsidR="005A7C0B" w:rsidRDefault="006B0A3B">
            <w:pPr>
              <w:widowControl w:val="0"/>
              <w:numPr>
                <w:ilvl w:val="0"/>
                <w:numId w:val="1"/>
              </w:numPr>
              <w:tabs>
                <w:tab w:val="left" w:pos="220"/>
                <w:tab w:val="left" w:pos="720"/>
              </w:tabs>
              <w:autoSpaceDE w:val="0"/>
              <w:autoSpaceDN w:val="0"/>
              <w:adjustRightInd w:val="0"/>
              <w:spacing w:after="200" w:line="276" w:lineRule="auto"/>
              <w:ind w:hanging="720"/>
              <w:rPr>
                <w:rFonts w:ascii="Calibri" w:hAnsi="Calibri" w:cs="Calibri"/>
                <w:sz w:val="22"/>
                <w:szCs w:val="22"/>
                <w:lang w:val="en-US"/>
              </w:rPr>
            </w:pPr>
            <w:r>
              <w:rPr>
                <w:rFonts w:ascii="Calibri" w:hAnsi="Calibri" w:cs="Calibri"/>
                <w:sz w:val="22"/>
                <w:szCs w:val="22"/>
                <w:lang w:val="en-US"/>
              </w:rPr>
              <w:t xml:space="preserve">New teacher to support Year 3 </w:t>
            </w:r>
          </w:p>
          <w:p w14:paraId="51D99855" w14:textId="77777777" w:rsidR="005A7C0B" w:rsidRDefault="005A7C0B">
            <w:pPr>
              <w:widowControl w:val="0"/>
              <w:numPr>
                <w:ilvl w:val="0"/>
                <w:numId w:val="1"/>
              </w:numPr>
              <w:tabs>
                <w:tab w:val="left" w:pos="220"/>
                <w:tab w:val="left" w:pos="720"/>
              </w:tabs>
              <w:autoSpaceDE w:val="0"/>
              <w:autoSpaceDN w:val="0"/>
              <w:adjustRightInd w:val="0"/>
              <w:spacing w:after="200" w:line="276" w:lineRule="auto"/>
              <w:ind w:hanging="720"/>
              <w:rPr>
                <w:rFonts w:ascii="Calibri" w:hAnsi="Calibri" w:cs="Calibri"/>
                <w:sz w:val="22"/>
                <w:szCs w:val="22"/>
                <w:lang w:val="en-US"/>
              </w:rPr>
            </w:pPr>
            <w:r>
              <w:rPr>
                <w:rFonts w:ascii="Calibri" w:hAnsi="Calibri" w:cs="Calibri"/>
                <w:sz w:val="22"/>
                <w:szCs w:val="22"/>
                <w:lang w:val="en-US"/>
              </w:rPr>
              <w:t>Staff / TA Training</w:t>
            </w:r>
          </w:p>
          <w:p w14:paraId="062F5049" w14:textId="4E698719" w:rsidR="00716F95" w:rsidRDefault="00716F95">
            <w:pPr>
              <w:widowControl w:val="0"/>
              <w:numPr>
                <w:ilvl w:val="0"/>
                <w:numId w:val="1"/>
              </w:numPr>
              <w:tabs>
                <w:tab w:val="left" w:pos="220"/>
                <w:tab w:val="left" w:pos="720"/>
              </w:tabs>
              <w:autoSpaceDE w:val="0"/>
              <w:autoSpaceDN w:val="0"/>
              <w:adjustRightInd w:val="0"/>
              <w:spacing w:after="200" w:line="276" w:lineRule="auto"/>
              <w:ind w:hanging="720"/>
              <w:rPr>
                <w:rFonts w:ascii="Calibri" w:hAnsi="Calibri" w:cs="Calibri"/>
                <w:sz w:val="22"/>
                <w:szCs w:val="22"/>
                <w:lang w:val="en-US"/>
              </w:rPr>
            </w:pPr>
            <w:r>
              <w:rPr>
                <w:rFonts w:ascii="Calibri" w:hAnsi="Calibri" w:cs="Calibri"/>
                <w:sz w:val="22"/>
                <w:szCs w:val="22"/>
                <w:lang w:val="en-US"/>
              </w:rPr>
              <w:t xml:space="preserve">ELSA </w:t>
            </w:r>
            <w:r w:rsidR="00E91C2B">
              <w:rPr>
                <w:rFonts w:ascii="Calibri" w:hAnsi="Calibri" w:cs="Calibri"/>
                <w:sz w:val="22"/>
                <w:szCs w:val="22"/>
                <w:lang w:val="en-US"/>
              </w:rPr>
              <w:t xml:space="preserve">training </w:t>
            </w:r>
          </w:p>
          <w:p w14:paraId="23B5E6FF" w14:textId="77777777" w:rsidR="005A7C0B" w:rsidRDefault="005A7C0B">
            <w:pPr>
              <w:widowControl w:val="0"/>
              <w:numPr>
                <w:ilvl w:val="0"/>
                <w:numId w:val="1"/>
              </w:numPr>
              <w:tabs>
                <w:tab w:val="left" w:pos="220"/>
                <w:tab w:val="left" w:pos="720"/>
              </w:tabs>
              <w:autoSpaceDE w:val="0"/>
              <w:autoSpaceDN w:val="0"/>
              <w:adjustRightInd w:val="0"/>
              <w:spacing w:after="200" w:line="276" w:lineRule="auto"/>
              <w:ind w:hanging="720"/>
              <w:rPr>
                <w:rFonts w:ascii="Calibri" w:hAnsi="Calibri" w:cs="Calibri"/>
                <w:sz w:val="22"/>
                <w:szCs w:val="22"/>
                <w:lang w:val="en-US"/>
              </w:rPr>
            </w:pPr>
            <w:r>
              <w:rPr>
                <w:rFonts w:ascii="Calibri" w:hAnsi="Calibri" w:cs="Calibri"/>
                <w:sz w:val="22"/>
                <w:szCs w:val="22"/>
                <w:lang w:val="en-US"/>
              </w:rPr>
              <w:t xml:space="preserve">Attendance initiatives with Governors </w:t>
            </w:r>
          </w:p>
          <w:p w14:paraId="146B909E" w14:textId="77777777" w:rsidR="005A7C0B" w:rsidRDefault="005A7C0B">
            <w:pPr>
              <w:widowControl w:val="0"/>
              <w:numPr>
                <w:ilvl w:val="0"/>
                <w:numId w:val="1"/>
              </w:numPr>
              <w:tabs>
                <w:tab w:val="left" w:pos="220"/>
                <w:tab w:val="left" w:pos="720"/>
              </w:tabs>
              <w:autoSpaceDE w:val="0"/>
              <w:autoSpaceDN w:val="0"/>
              <w:adjustRightInd w:val="0"/>
              <w:spacing w:after="200" w:line="276" w:lineRule="auto"/>
              <w:ind w:hanging="720"/>
              <w:rPr>
                <w:rFonts w:ascii="Calibri" w:hAnsi="Calibri" w:cs="Calibri"/>
                <w:sz w:val="22"/>
                <w:szCs w:val="22"/>
                <w:lang w:val="en-US"/>
              </w:rPr>
            </w:pPr>
            <w:r>
              <w:rPr>
                <w:rFonts w:ascii="Calibri" w:hAnsi="Calibri" w:cs="Calibri"/>
                <w:sz w:val="22"/>
                <w:szCs w:val="22"/>
                <w:lang w:val="en-US"/>
              </w:rPr>
              <w:t>Children lead own learning</w:t>
            </w:r>
          </w:p>
          <w:p w14:paraId="7D97B7EA" w14:textId="7EFE9744" w:rsidR="005A7C0B" w:rsidRDefault="00E91C2B">
            <w:pPr>
              <w:widowControl w:val="0"/>
              <w:numPr>
                <w:ilvl w:val="0"/>
                <w:numId w:val="1"/>
              </w:numPr>
              <w:tabs>
                <w:tab w:val="left" w:pos="220"/>
                <w:tab w:val="left" w:pos="720"/>
              </w:tabs>
              <w:autoSpaceDE w:val="0"/>
              <w:autoSpaceDN w:val="0"/>
              <w:adjustRightInd w:val="0"/>
              <w:spacing w:after="200" w:line="276" w:lineRule="auto"/>
              <w:ind w:hanging="720"/>
              <w:rPr>
                <w:rFonts w:ascii="Calibri" w:hAnsi="Calibri" w:cs="Calibri"/>
                <w:sz w:val="22"/>
                <w:szCs w:val="22"/>
                <w:lang w:val="en-US"/>
              </w:rPr>
            </w:pPr>
            <w:r>
              <w:rPr>
                <w:rFonts w:ascii="Calibri" w:hAnsi="Calibri" w:cs="Calibri"/>
                <w:sz w:val="22"/>
                <w:szCs w:val="22"/>
                <w:lang w:val="en-US"/>
              </w:rPr>
              <w:t xml:space="preserve">Learning </w:t>
            </w:r>
            <w:proofErr w:type="spellStart"/>
            <w:r>
              <w:rPr>
                <w:rFonts w:ascii="Calibri" w:hAnsi="Calibri" w:cs="Calibri"/>
                <w:sz w:val="22"/>
                <w:szCs w:val="22"/>
                <w:lang w:val="en-US"/>
              </w:rPr>
              <w:t>behaviours</w:t>
            </w:r>
            <w:proofErr w:type="spellEnd"/>
            <w:r>
              <w:rPr>
                <w:rFonts w:ascii="Calibri" w:hAnsi="Calibri" w:cs="Calibri"/>
                <w:sz w:val="22"/>
                <w:szCs w:val="22"/>
                <w:lang w:val="en-US"/>
              </w:rPr>
              <w:t xml:space="preserve"> </w:t>
            </w:r>
          </w:p>
        </w:tc>
      </w:tr>
    </w:tbl>
    <w:p w14:paraId="447EAE79" w14:textId="77777777" w:rsidR="005A7C0B" w:rsidRDefault="005A7C0B" w:rsidP="005A7C0B">
      <w:pPr>
        <w:widowControl w:val="0"/>
        <w:autoSpaceDE w:val="0"/>
        <w:autoSpaceDN w:val="0"/>
        <w:adjustRightInd w:val="0"/>
        <w:rPr>
          <w:rFonts w:ascii="Calibri" w:hAnsi="Calibri" w:cs="Calibri"/>
          <w:sz w:val="22"/>
          <w:szCs w:val="22"/>
          <w:lang w:val="en-US"/>
        </w:rPr>
      </w:pPr>
    </w:p>
    <w:p w14:paraId="4AF82309" w14:textId="77777777" w:rsidR="005A7C0B" w:rsidRDefault="005A7C0B" w:rsidP="005A7C0B">
      <w:pPr>
        <w:widowControl w:val="0"/>
        <w:autoSpaceDE w:val="0"/>
        <w:autoSpaceDN w:val="0"/>
        <w:adjustRightInd w:val="0"/>
        <w:rPr>
          <w:rFonts w:ascii="Calibri" w:hAnsi="Calibri" w:cs="Calibri"/>
          <w:lang w:val="en-US"/>
        </w:rPr>
      </w:pPr>
      <w:r>
        <w:rPr>
          <w:rFonts w:ascii="Calibri" w:hAnsi="Calibri" w:cs="Calibri"/>
          <w:lang w:val="en-US"/>
        </w:rPr>
        <w:t>Monitoring strategies will include Performance Management, general results and assessment strategies of children's progress, review of additional services, parental opinions and self-esteem of the children.</w:t>
      </w:r>
    </w:p>
    <w:p w14:paraId="2C64EA43" w14:textId="77777777" w:rsidR="005A7C0B" w:rsidRDefault="005A7C0B" w:rsidP="005A7C0B">
      <w:pPr>
        <w:widowControl w:val="0"/>
        <w:autoSpaceDE w:val="0"/>
        <w:autoSpaceDN w:val="0"/>
        <w:adjustRightInd w:val="0"/>
        <w:rPr>
          <w:rFonts w:ascii="Calibri" w:hAnsi="Calibri" w:cs="Calibri"/>
          <w:sz w:val="22"/>
          <w:szCs w:val="22"/>
          <w:lang w:val="en-US"/>
        </w:rPr>
      </w:pPr>
    </w:p>
    <w:p w14:paraId="5E89C6BD" w14:textId="77777777" w:rsidR="00501AC2" w:rsidRDefault="00501AC2" w:rsidP="00716F95">
      <w:pPr>
        <w:spacing w:after="200"/>
      </w:pPr>
      <w:bookmarkStart w:id="0" w:name="_GoBack"/>
      <w:bookmarkEnd w:id="0"/>
    </w:p>
    <w:sectPr w:rsidR="00501AC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CDD72A1"/>
    <w:multiLevelType w:val="hybridMultilevel"/>
    <w:tmpl w:val="B840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C2"/>
    <w:rsid w:val="00171081"/>
    <w:rsid w:val="001E0BDD"/>
    <w:rsid w:val="002D22F8"/>
    <w:rsid w:val="003058D6"/>
    <w:rsid w:val="00371F34"/>
    <w:rsid w:val="00442339"/>
    <w:rsid w:val="00464201"/>
    <w:rsid w:val="00501AC2"/>
    <w:rsid w:val="005A2A72"/>
    <w:rsid w:val="005A7C0B"/>
    <w:rsid w:val="005E7CDC"/>
    <w:rsid w:val="006B0A3B"/>
    <w:rsid w:val="00716F95"/>
    <w:rsid w:val="007E5B51"/>
    <w:rsid w:val="008B6747"/>
    <w:rsid w:val="009256EF"/>
    <w:rsid w:val="00943399"/>
    <w:rsid w:val="00973CA7"/>
    <w:rsid w:val="00A06056"/>
    <w:rsid w:val="00AC2A3B"/>
    <w:rsid w:val="00AD4DA6"/>
    <w:rsid w:val="00CC606B"/>
    <w:rsid w:val="00D40282"/>
    <w:rsid w:val="00D719E9"/>
    <w:rsid w:val="00E56625"/>
    <w:rsid w:val="00E91C2B"/>
    <w:rsid w:val="00E95C64"/>
    <w:rsid w:val="00F101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95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06B"/>
    <w:pPr>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06B"/>
    <w:pPr>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5B0DCE86-C51C-F541-B848-815DDA6DA26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639</Words>
  <Characters>3648</Characters>
  <Application>Microsoft Macintosh Word</Application>
  <DocSecurity>0</DocSecurity>
  <Lines>30</Lines>
  <Paragraphs>8</Paragraphs>
  <ScaleCrop>false</ScaleCrop>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rbwm</dc:creator>
  <cp:lastModifiedBy>Susan Calvert</cp:lastModifiedBy>
  <cp:revision>6</cp:revision>
  <cp:lastPrinted>2015-10-30T23:01:00Z</cp:lastPrinted>
  <dcterms:created xsi:type="dcterms:W3CDTF">2016-09-04T21:58:00Z</dcterms:created>
  <dcterms:modified xsi:type="dcterms:W3CDTF">2016-09-05T18:17:00Z</dcterms:modified>
</cp:coreProperties>
</file>